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6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5E78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АДМИНИСТРАЦИЯ </w:t>
      </w:r>
      <w:r w:rsidR="009C24E4">
        <w:rPr>
          <w:rFonts w:ascii="Times New Roman" w:hAnsi="Times New Roman" w:cs="Times New Roman"/>
          <w:b/>
          <w:caps/>
          <w:spacing w:val="10"/>
          <w:sz w:val="28"/>
          <w:szCs w:val="28"/>
        </w:rPr>
        <w:t>ЧЕРНИГОВСКОГО</w:t>
      </w:r>
      <w:r w:rsidR="00471747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 СЕЛЬСКОГО</w:t>
      </w:r>
      <w:r w:rsidRPr="00A95E78">
        <w:rPr>
          <w:rFonts w:ascii="Times New Roman" w:hAnsi="Times New Roman" w:cs="Times New Roman"/>
          <w:b/>
          <w:caps/>
          <w:spacing w:val="10"/>
          <w:sz w:val="28"/>
          <w:szCs w:val="28"/>
        </w:rPr>
        <w:t xml:space="preserve"> поселения Апшеронского района</w:t>
      </w: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  <w:b/>
          <w:caps/>
          <w:spacing w:val="10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-1412240</wp:posOffset>
            </wp:positionV>
            <wp:extent cx="481965" cy="607060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E78">
        <w:rPr>
          <w:rFonts w:ascii="Times New Roman" w:hAnsi="Times New Roman" w:cs="Times New Roman"/>
          <w:b/>
          <w:caps/>
          <w:spacing w:val="10"/>
          <w:sz w:val="36"/>
          <w:szCs w:val="36"/>
        </w:rPr>
        <w:t>Постановление</w:t>
      </w:r>
    </w:p>
    <w:p w:rsidR="007A6596" w:rsidRPr="00A95E78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95E78" w:rsidRDefault="007A6596" w:rsidP="007A6596">
      <w:pPr>
        <w:ind w:firstLine="0"/>
        <w:rPr>
          <w:rFonts w:ascii="Times New Roman" w:hAnsi="Times New Roman" w:cs="Times New Roman"/>
        </w:rPr>
      </w:pPr>
    </w:p>
    <w:p w:rsidR="007A6596" w:rsidRPr="00AC2A4D" w:rsidRDefault="007A6596" w:rsidP="007A65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2A4D">
        <w:rPr>
          <w:rFonts w:ascii="Times New Roman" w:hAnsi="Times New Roman" w:cs="Times New Roman"/>
          <w:sz w:val="28"/>
          <w:szCs w:val="28"/>
        </w:rPr>
        <w:t xml:space="preserve">от </w:t>
      </w:r>
      <w:r w:rsidR="00897106">
        <w:rPr>
          <w:rFonts w:ascii="Times New Roman" w:hAnsi="Times New Roman" w:cs="Times New Roman"/>
          <w:sz w:val="28"/>
          <w:szCs w:val="28"/>
        </w:rPr>
        <w:t>21</w:t>
      </w:r>
      <w:r w:rsidR="006A7F96">
        <w:rPr>
          <w:rFonts w:ascii="Times New Roman" w:hAnsi="Times New Roman" w:cs="Times New Roman"/>
          <w:sz w:val="28"/>
          <w:szCs w:val="28"/>
        </w:rPr>
        <w:t>.0</w:t>
      </w:r>
      <w:r w:rsidR="00572274">
        <w:rPr>
          <w:rFonts w:ascii="Times New Roman" w:hAnsi="Times New Roman" w:cs="Times New Roman"/>
          <w:sz w:val="28"/>
          <w:szCs w:val="28"/>
        </w:rPr>
        <w:t>4</w:t>
      </w:r>
      <w:r w:rsidR="006A7F96">
        <w:rPr>
          <w:rFonts w:ascii="Times New Roman" w:hAnsi="Times New Roman" w:cs="Times New Roman"/>
          <w:sz w:val="28"/>
          <w:szCs w:val="28"/>
        </w:rPr>
        <w:t>.20</w:t>
      </w:r>
      <w:r w:rsidR="00572274">
        <w:rPr>
          <w:rFonts w:ascii="Times New Roman" w:hAnsi="Times New Roman" w:cs="Times New Roman"/>
          <w:sz w:val="28"/>
          <w:szCs w:val="28"/>
        </w:rPr>
        <w:t>21</w:t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="00632399">
        <w:rPr>
          <w:rFonts w:ascii="Times New Roman" w:hAnsi="Times New Roman" w:cs="Times New Roman"/>
          <w:sz w:val="28"/>
          <w:szCs w:val="28"/>
        </w:rPr>
        <w:t xml:space="preserve">    </w:t>
      </w:r>
      <w:r w:rsidRPr="00AC2A4D">
        <w:rPr>
          <w:rFonts w:ascii="Times New Roman" w:hAnsi="Times New Roman" w:cs="Times New Roman"/>
          <w:sz w:val="28"/>
          <w:szCs w:val="28"/>
        </w:rPr>
        <w:tab/>
      </w:r>
      <w:r w:rsidR="00632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C2A4D">
        <w:rPr>
          <w:rFonts w:ascii="Times New Roman" w:hAnsi="Times New Roman" w:cs="Times New Roman"/>
          <w:sz w:val="28"/>
          <w:szCs w:val="28"/>
        </w:rPr>
        <w:t>№</w:t>
      </w:r>
      <w:r w:rsidR="00632399">
        <w:rPr>
          <w:rFonts w:ascii="Times New Roman" w:hAnsi="Times New Roman" w:cs="Times New Roman"/>
          <w:sz w:val="28"/>
          <w:szCs w:val="28"/>
        </w:rPr>
        <w:t xml:space="preserve"> </w:t>
      </w:r>
      <w:r w:rsidR="00897106">
        <w:rPr>
          <w:rFonts w:ascii="Times New Roman" w:hAnsi="Times New Roman" w:cs="Times New Roman"/>
          <w:sz w:val="28"/>
          <w:szCs w:val="28"/>
        </w:rPr>
        <w:t>40</w:t>
      </w:r>
    </w:p>
    <w:p w:rsidR="007A6596" w:rsidRPr="00A95E78" w:rsidRDefault="007A6596" w:rsidP="007A6596">
      <w:pPr>
        <w:ind w:firstLine="0"/>
        <w:jc w:val="center"/>
        <w:rPr>
          <w:rFonts w:ascii="Times New Roman" w:hAnsi="Times New Roman" w:cs="Times New Roman"/>
        </w:rPr>
      </w:pPr>
    </w:p>
    <w:p w:rsidR="007A6596" w:rsidRPr="00A95E78" w:rsidRDefault="009C24E4" w:rsidP="007A659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Черниговское</w:t>
      </w:r>
    </w:p>
    <w:p w:rsidR="007A6596" w:rsidRDefault="007A6596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9123E" w:rsidRDefault="00F9123E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F9123E" w:rsidRPr="00A95E78" w:rsidRDefault="00F9123E" w:rsidP="007A6596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C306A8" w:rsidRDefault="00CC62E1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опубликовании  проекта решения Совета </w:t>
      </w:r>
      <w:r w:rsidR="009C24E4">
        <w:rPr>
          <w:rFonts w:ascii="Times New Roman" w:hAnsi="Times New Roman" w:cs="Times New Roman"/>
          <w:b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CF4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Апшеронского района «Об исполнении бюджета </w:t>
      </w:r>
      <w:r w:rsidR="009C24E4">
        <w:rPr>
          <w:rFonts w:ascii="Times New Roman" w:hAnsi="Times New Roman" w:cs="Times New Roman"/>
          <w:b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 района за 20</w:t>
      </w:r>
      <w:r w:rsidR="0057227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год», назначении даты проведения публичных слушаний, создании организационного комитета по проведению публичных слушаний, установления порядка учета и участия граждан в обсуждении проекта решения Совета </w:t>
      </w:r>
      <w:r w:rsidR="009C24E4">
        <w:rPr>
          <w:rFonts w:ascii="Times New Roman" w:hAnsi="Times New Roman" w:cs="Times New Roman"/>
          <w:b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 района «Об исполнении бюджета </w:t>
      </w:r>
      <w:r w:rsidR="009C24E4">
        <w:rPr>
          <w:rFonts w:ascii="Times New Roman" w:hAnsi="Times New Roman" w:cs="Times New Roman"/>
          <w:b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Апшеронского</w:t>
      </w:r>
    </w:p>
    <w:p w:rsidR="00170006" w:rsidRDefault="00CC62E1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за 20</w:t>
      </w:r>
      <w:r w:rsidR="0057227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70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год»</w:t>
      </w:r>
    </w:p>
    <w:p w:rsidR="00170006" w:rsidRDefault="00170006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0006" w:rsidRDefault="00170006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0006" w:rsidRDefault="00170006" w:rsidP="00170006">
      <w:pPr>
        <w:ind w:left="567" w:right="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0006" w:rsidRDefault="00BF1F9C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28, статьей 44 Федерального закона от 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1F63B0" w:rsidRDefault="00CC62E1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1. До </w:t>
      </w:r>
      <w:r w:rsidR="0089710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F9C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F1F9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инженеру по земельным и имущественным отношениям администрации Черниговского сельского поселения Апшеронского района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9A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Хартян</w:t>
      </w:r>
      <w:r w:rsidR="002E59A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проект решения Совета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«Об исполнении бюджета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за 20</w:t>
      </w:r>
      <w:r w:rsidR="00BF1F9C">
        <w:rPr>
          <w:rFonts w:ascii="Times New Roman" w:hAnsi="Times New Roman" w:cs="Times New Roman"/>
          <w:color w:val="000000"/>
          <w:sz w:val="28"/>
          <w:szCs w:val="28"/>
        </w:rPr>
        <w:t>20 год», внесенный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главой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В.Ф.</w:t>
      </w:r>
      <w:r w:rsidR="00BF1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Хильченко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в информационно-телекоммуникационной сети «Интернет», в установленном законом порядке.</w:t>
      </w:r>
    </w:p>
    <w:p w:rsidR="004D142A" w:rsidRDefault="00CC62E1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проведение публичных слушаний по теме: «Рассмотрение проекта решения Совета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«Об исполнении бюджета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за 20</w:t>
      </w:r>
      <w:r w:rsidR="00BF1F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год» на </w:t>
      </w:r>
      <w:r w:rsidR="008971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121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A7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9A8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A707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1F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F1F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113" w:rsidRDefault="00BF1F9C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Утвердить состав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ного комитета по проведению пуб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личных слушаний по теме: «Рассмотрение проекта решения Совета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«Об исполнении 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год» (приложение № 1).</w:t>
      </w:r>
    </w:p>
    <w:p w:rsidR="006B0113" w:rsidRDefault="00CC62E1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порядок учета предложений и участия граждан в обсуждении проекта решения Совета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«Об исполнении бюджета </w:t>
      </w:r>
      <w:r w:rsidR="009C24E4">
        <w:rPr>
          <w:rFonts w:ascii="Times New Roman" w:hAnsi="Times New Roman" w:cs="Times New Roman"/>
          <w:color w:val="000000"/>
          <w:sz w:val="28"/>
          <w:szCs w:val="28"/>
        </w:rPr>
        <w:t>Черниговского</w:t>
      </w:r>
      <w:r w:rsidR="001700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Апшеронского района за 20</w:t>
      </w:r>
      <w:r w:rsidR="00BF1F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год» (приложение № 2).</w:t>
      </w:r>
    </w:p>
    <w:p w:rsidR="006B0113" w:rsidRDefault="00BF1F9C" w:rsidP="0017000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Контроль за выполнением настоящего постановления оставляю за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F9123E" w:rsidRPr="00170006" w:rsidRDefault="00BF1F9C" w:rsidP="001700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Постановление вступает в силу со дня его официального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F96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CC62E1" w:rsidRPr="00170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23E" w:rsidRDefault="00F9123E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Default="00286995" w:rsidP="00170006">
      <w:pPr>
        <w:ind w:firstLine="567"/>
      </w:pPr>
    </w:p>
    <w:p w:rsidR="00286995" w:rsidRPr="00AC2A4D" w:rsidRDefault="00286995" w:rsidP="00170006">
      <w:pPr>
        <w:ind w:firstLine="567"/>
      </w:pPr>
    </w:p>
    <w:p w:rsidR="007A6596" w:rsidRPr="00452FAE" w:rsidRDefault="006B0113" w:rsidP="006B0113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</w:t>
      </w:r>
      <w:r w:rsidR="007A6596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CF4A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C24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Черниговского</w:t>
      </w:r>
      <w:r w:rsidR="00DD115C" w:rsidRPr="005F22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</w:t>
      </w:r>
    </w:p>
    <w:p w:rsidR="007A6596" w:rsidRDefault="007A6596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2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селения Апшеронского района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bookmarkStart w:id="0" w:name="_GoBack"/>
      <w:bookmarkEnd w:id="0"/>
      <w:r w:rsidR="00BE5AC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</w:t>
      </w:r>
      <w:r w:rsidR="009C24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В.Ф.Хильченко</w:t>
      </w: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422AF9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AB6489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>ПРИЛОЖЕНИЕ № 1</w:t>
      </w:r>
    </w:p>
    <w:p w:rsidR="00AB6489" w:rsidRPr="00AB6489" w:rsidRDefault="00AB6489" w:rsidP="00AB6489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B6489" w:rsidRPr="00AB6489" w:rsidRDefault="00AB6489" w:rsidP="00AB6489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>УТВЕРЖДЕН</w:t>
      </w:r>
    </w:p>
    <w:p w:rsidR="00AB6489" w:rsidRDefault="00AB6489" w:rsidP="00AB6489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постановлением администрации Черниговского сельского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поселения Апшеронского района </w:t>
      </w:r>
    </w:p>
    <w:p w:rsidR="00AB6489" w:rsidRDefault="00AB6489" w:rsidP="00AB6489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B6489" w:rsidRPr="00AB6489" w:rsidRDefault="00AB6489" w:rsidP="00AB6489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9A1213">
        <w:rPr>
          <w:rFonts w:ascii="Times New Roman" w:hAnsi="Times New Roman" w:cs="Times New Roman"/>
          <w:color w:val="000000"/>
          <w:spacing w:val="-14"/>
          <w:sz w:val="28"/>
          <w:szCs w:val="28"/>
        </w:rPr>
        <w:t>21</w:t>
      </w: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4</w:t>
      </w: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21</w:t>
      </w: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№ </w:t>
      </w:r>
      <w:r w:rsidR="009A1213">
        <w:rPr>
          <w:rFonts w:ascii="Times New Roman" w:hAnsi="Times New Roman" w:cs="Times New Roman"/>
          <w:color w:val="000000"/>
          <w:spacing w:val="-14"/>
          <w:sz w:val="28"/>
          <w:szCs w:val="28"/>
        </w:rPr>
        <w:t>40</w:t>
      </w:r>
    </w:p>
    <w:p w:rsidR="00AB6489" w:rsidRPr="00AB6489" w:rsidRDefault="00AB6489" w:rsidP="00AB6489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B6489" w:rsidRPr="00AB6489" w:rsidRDefault="00AB6489" w:rsidP="00AB6489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B6489" w:rsidRPr="00AB6489" w:rsidRDefault="00AB6489" w:rsidP="00AB6489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B6489" w:rsidRPr="00AB6489" w:rsidRDefault="00AB6489" w:rsidP="00AB6489">
      <w:pPr>
        <w:shd w:val="clear" w:color="auto" w:fill="FFFFFF"/>
        <w:tabs>
          <w:tab w:val="left" w:pos="5220"/>
        </w:tabs>
        <w:spacing w:line="298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>СОСТАВ</w:t>
      </w:r>
    </w:p>
    <w:p w:rsidR="00AB6489" w:rsidRPr="00AB6489" w:rsidRDefault="00AB6489" w:rsidP="00AB6489">
      <w:pPr>
        <w:shd w:val="clear" w:color="auto" w:fill="FFFFFF"/>
        <w:ind w:left="2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проведению публичных слушаний по теме: «Рассмотрение проекта </w:t>
      </w:r>
      <w:r w:rsidRPr="00AB6489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6489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AB6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</w:p>
    <w:p w:rsidR="00AB6489" w:rsidRDefault="00AB6489" w:rsidP="00AB648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AB6489" w:rsidRDefault="00AB6489" w:rsidP="00AB648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Хильченко В.Ф                                   - председатель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Хартян А.Г.                                         - секретарь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Кондратова С.А.                                 -</w:t>
      </w:r>
      <w:r w:rsidRPr="00AB6489">
        <w:rPr>
          <w:rFonts w:ascii="Times New Roman" w:hAnsi="Times New Roman" w:cs="Times New Roman"/>
          <w:sz w:val="28"/>
          <w:szCs w:val="28"/>
        </w:rPr>
        <w:t xml:space="preserve"> депутат Совета Черниговского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B648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Апшеронского района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Крбашян Р.Н.                                    -</w:t>
      </w:r>
      <w:r w:rsidRPr="00AB6489">
        <w:rPr>
          <w:rFonts w:ascii="Times New Roman" w:hAnsi="Times New Roman" w:cs="Times New Roman"/>
          <w:sz w:val="28"/>
          <w:szCs w:val="28"/>
        </w:rPr>
        <w:t xml:space="preserve"> депутат Совета Черниговского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B648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Апшеронского района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Асеева А.С..                                     -</w:t>
      </w:r>
      <w:r w:rsidRPr="00AB6489">
        <w:rPr>
          <w:rFonts w:ascii="Times New Roman" w:hAnsi="Times New Roman" w:cs="Times New Roman"/>
          <w:sz w:val="28"/>
          <w:szCs w:val="28"/>
        </w:rPr>
        <w:t xml:space="preserve"> депутат Совета Черниговского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 w:rsidRPr="00AB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B648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B6489" w:rsidRDefault="00AB6489" w:rsidP="00BE3F8D">
      <w:pPr>
        <w:shd w:val="clear" w:color="auto" w:fill="FFFFFF"/>
        <w:tabs>
          <w:tab w:val="left" w:pos="7112"/>
        </w:tabs>
        <w:ind w:left="-567"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Апшеронского района</w:t>
      </w:r>
    </w:p>
    <w:p w:rsidR="00AB6489" w:rsidRDefault="00AB6489" w:rsidP="00BE3F8D">
      <w:pPr>
        <w:ind w:left="-567" w:firstLine="54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BE3F8D">
      <w:pPr>
        <w:ind w:left="-567" w:firstLine="54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BE3F8D">
      <w:pPr>
        <w:ind w:left="-567" w:firstLine="54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B6489" w:rsidRDefault="00AB6489" w:rsidP="00BE3F8D">
      <w:pPr>
        <w:ind w:left="-567" w:firstLine="54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Черниговского сельского </w:t>
      </w:r>
    </w:p>
    <w:p w:rsidR="00BE3F8D" w:rsidRDefault="00AB6489" w:rsidP="00BE3F8D">
      <w:pPr>
        <w:tabs>
          <w:tab w:val="left" w:pos="7050"/>
        </w:tabs>
        <w:ind w:left="-567" w:firstLine="543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 Апшеронского района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В.Ф.Хильченко</w:t>
      </w:r>
    </w:p>
    <w:p w:rsidR="00BE3F8D" w:rsidRPr="00BE3F8D" w:rsidRDefault="00BE3F8D" w:rsidP="00BE3F8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3F8D" w:rsidRPr="00BE3F8D" w:rsidRDefault="00BE3F8D" w:rsidP="00BE3F8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3F8D" w:rsidRDefault="00BE3F8D" w:rsidP="00BE3F8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3F8D" w:rsidRDefault="00BE3F8D" w:rsidP="00BE3F8D">
      <w:pPr>
        <w:shd w:val="clear" w:color="auto" w:fill="FFFFFF"/>
        <w:spacing w:line="298" w:lineRule="exact"/>
        <w:jc w:val="center"/>
        <w:rPr>
          <w:color w:val="000000"/>
          <w:spacing w:val="-14"/>
          <w:szCs w:val="28"/>
        </w:rPr>
      </w:pPr>
    </w:p>
    <w:p w:rsidR="00BE3F8D" w:rsidRDefault="00BE3F8D" w:rsidP="00BE3F8D">
      <w:pPr>
        <w:shd w:val="clear" w:color="auto" w:fill="FFFFFF"/>
        <w:spacing w:line="298" w:lineRule="exact"/>
        <w:jc w:val="center"/>
        <w:rPr>
          <w:color w:val="000000"/>
          <w:spacing w:val="-14"/>
          <w:szCs w:val="28"/>
        </w:rPr>
      </w:pPr>
    </w:p>
    <w:p w:rsidR="00BE3F8D" w:rsidRDefault="00BE3F8D" w:rsidP="00BE3F8D">
      <w:pPr>
        <w:shd w:val="clear" w:color="auto" w:fill="FFFFFF"/>
        <w:spacing w:line="298" w:lineRule="exact"/>
        <w:jc w:val="center"/>
        <w:rPr>
          <w:color w:val="000000"/>
          <w:spacing w:val="-14"/>
          <w:szCs w:val="28"/>
        </w:rPr>
      </w:pPr>
    </w:p>
    <w:p w:rsidR="00BE3F8D" w:rsidRDefault="00BE3F8D" w:rsidP="00BE3F8D">
      <w:pPr>
        <w:shd w:val="clear" w:color="auto" w:fill="FFFFFF"/>
        <w:spacing w:line="298" w:lineRule="exact"/>
        <w:jc w:val="center"/>
        <w:rPr>
          <w:color w:val="000000"/>
          <w:spacing w:val="-14"/>
          <w:szCs w:val="28"/>
        </w:rPr>
      </w:pPr>
    </w:p>
    <w:p w:rsidR="00BE3F8D" w:rsidRDefault="00BE3F8D" w:rsidP="00BE3F8D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>ПРИЛОЖЕНИЕ № 2</w:t>
      </w:r>
    </w:p>
    <w:p w:rsidR="00BE3F8D" w:rsidRPr="00AB6489" w:rsidRDefault="00BE3F8D" w:rsidP="00BE3F8D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BE3F8D" w:rsidRPr="00AB6489" w:rsidRDefault="00BE3F8D" w:rsidP="00BE3F8D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>УТВЕРЖДЕН</w:t>
      </w:r>
    </w:p>
    <w:p w:rsidR="00BE3F8D" w:rsidRDefault="00BE3F8D" w:rsidP="00BE3F8D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постановлением администрации Черниговского сельского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поселения Апшеронского района </w:t>
      </w:r>
    </w:p>
    <w:p w:rsidR="00BE3F8D" w:rsidRDefault="00BE3F8D" w:rsidP="00BE3F8D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BE3F8D" w:rsidRPr="00AB6489" w:rsidRDefault="00BE3F8D" w:rsidP="00BE3F8D">
      <w:pPr>
        <w:shd w:val="clear" w:color="auto" w:fill="FFFFFF"/>
        <w:spacing w:line="298" w:lineRule="exact"/>
        <w:ind w:left="5387" w:firstLine="0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9A1213">
        <w:rPr>
          <w:rFonts w:ascii="Times New Roman" w:hAnsi="Times New Roman" w:cs="Times New Roman"/>
          <w:color w:val="000000"/>
          <w:spacing w:val="-14"/>
          <w:sz w:val="28"/>
          <w:szCs w:val="28"/>
        </w:rPr>
        <w:t>21</w:t>
      </w: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4</w:t>
      </w: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21</w:t>
      </w:r>
      <w:r w:rsidRPr="00AB6489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№ </w:t>
      </w:r>
      <w:r w:rsidR="009A1213">
        <w:rPr>
          <w:rFonts w:ascii="Times New Roman" w:hAnsi="Times New Roman" w:cs="Times New Roman"/>
          <w:color w:val="000000"/>
          <w:spacing w:val="-14"/>
          <w:sz w:val="28"/>
          <w:szCs w:val="28"/>
        </w:rPr>
        <w:t>40</w:t>
      </w:r>
    </w:p>
    <w:p w:rsidR="00BE3F8D" w:rsidRPr="00AB6489" w:rsidRDefault="00BE3F8D" w:rsidP="00BE3F8D">
      <w:pPr>
        <w:shd w:val="clear" w:color="auto" w:fill="FFFFFF"/>
        <w:spacing w:line="298" w:lineRule="exact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BE3F8D" w:rsidRPr="00BE3F8D" w:rsidRDefault="00BE3F8D" w:rsidP="00BE3F8D">
      <w:pPr>
        <w:shd w:val="clear" w:color="auto" w:fill="FFFFFF"/>
        <w:spacing w:line="298" w:lineRule="exact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BE3F8D" w:rsidRPr="00BE3F8D" w:rsidRDefault="00BE3F8D" w:rsidP="00BE3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ПОРЯДОК</w:t>
      </w:r>
    </w:p>
    <w:p w:rsidR="00BE3F8D" w:rsidRPr="00BE3F8D" w:rsidRDefault="00BE3F8D" w:rsidP="00BE3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 учета предложений и участия граждан в обсуждении проекта</w:t>
      </w:r>
    </w:p>
    <w:p w:rsidR="00BE3F8D" w:rsidRPr="00BE3F8D" w:rsidRDefault="00BE3F8D" w:rsidP="00BE3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</w:p>
    <w:p w:rsidR="00BE3F8D" w:rsidRPr="00BE3F8D" w:rsidRDefault="00BE3F8D" w:rsidP="00BE3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1. Население муниципального образования Черниговское сельское поселение Апшеронского района с момента обнародования проекта 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E3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3F8D">
        <w:rPr>
          <w:rFonts w:ascii="Times New Roman" w:hAnsi="Times New Roman" w:cs="Times New Roman"/>
          <w:sz w:val="28"/>
          <w:szCs w:val="28"/>
        </w:rPr>
        <w:t xml:space="preserve">вправе участвовать в его обсуждении в следующих формах: 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1) проведение собраний по месту жительства;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E3F8D">
        <w:rPr>
          <w:rFonts w:ascii="Times New Roman" w:hAnsi="Times New Roman" w:cs="Times New Roman"/>
          <w:sz w:val="28"/>
          <w:szCs w:val="28"/>
        </w:rPr>
        <w:t>, в соответствии с настоящим порядком учета предложений и участия граждан в обсуждении проекта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(далее – Порядок)</w:t>
      </w:r>
      <w:r w:rsidRPr="00BE3F8D">
        <w:rPr>
          <w:rFonts w:ascii="Times New Roman" w:hAnsi="Times New Roman" w:cs="Times New Roman"/>
          <w:sz w:val="28"/>
          <w:szCs w:val="28"/>
        </w:rPr>
        <w:t>;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E3F8D">
        <w:rPr>
          <w:rFonts w:ascii="Times New Roman" w:hAnsi="Times New Roman" w:cs="Times New Roman"/>
          <w:sz w:val="28"/>
          <w:szCs w:val="28"/>
        </w:rPr>
        <w:t>;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BE3F8D" w:rsidRPr="00BE3F8D" w:rsidRDefault="00BE3F8D" w:rsidP="00BE3F8D">
      <w:pPr>
        <w:shd w:val="clear" w:color="auto" w:fill="FFFFFF"/>
        <w:ind w:left="24" w:firstLine="684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опубликованному проекту 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</w:t>
      </w:r>
      <w:r w:rsidRPr="00BE3F8D">
        <w:rPr>
          <w:rFonts w:ascii="Times New Roman" w:hAnsi="Times New Roman" w:cs="Times New Roman"/>
          <w:sz w:val="28"/>
          <w:szCs w:val="28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организационный комитет по проведению публичных слушаний (далее – рабочая группа).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3. Предложения населения к обнародованному проекту 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год»</w:t>
      </w:r>
      <w:r w:rsidRPr="00BE3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3F8D">
        <w:rPr>
          <w:rFonts w:ascii="Times New Roman" w:hAnsi="Times New Roman" w:cs="Times New Roman"/>
          <w:sz w:val="28"/>
          <w:szCs w:val="28"/>
        </w:rPr>
        <w:t>могут вноситься в течение 20 дней со дня обнародования в рабочую группу и рассматриваются в соответствии с настоящим Порядком.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и краевому законодательству.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проекта 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E3F8D">
        <w:rPr>
          <w:rFonts w:ascii="Times New Roman" w:hAnsi="Times New Roman" w:cs="Times New Roman"/>
          <w:sz w:val="28"/>
          <w:szCs w:val="28"/>
        </w:rPr>
        <w:t>;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2) не допускать противоречие, либо несогласованность с иными положениями проекта 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>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E3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E3F8D">
        <w:rPr>
          <w:rFonts w:ascii="Times New Roman" w:hAnsi="Times New Roman" w:cs="Times New Roman"/>
          <w:sz w:val="28"/>
          <w:szCs w:val="28"/>
        </w:rPr>
        <w:t>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предложений, рабочая группа составляет заключение.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проект 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3F8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Черниговского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BE3F8D">
        <w:rPr>
          <w:rFonts w:ascii="Times New Roman" w:hAnsi="Times New Roman" w:cs="Times New Roman"/>
          <w:sz w:val="28"/>
          <w:szCs w:val="28"/>
        </w:rPr>
        <w:t>свое заключение и материалы деятельности рабочей группы с приложением всех поступивших предложений.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проект 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3F8D">
        <w:rPr>
          <w:rFonts w:ascii="Times New Roman" w:hAnsi="Times New Roman" w:cs="Times New Roman"/>
          <w:sz w:val="28"/>
          <w:szCs w:val="28"/>
        </w:rPr>
        <w:t xml:space="preserve"> год») или отклонении предложений Совет Черниговского сельского поселения Апшеронского района в соответствии с регламентом заслушивает доклад председателя рабочей группы или уполномоченного члена рабочей группы о деятельности рабочей группы на сессии Совета Черниговского сельского поселения Апшеронского района.</w:t>
      </w:r>
    </w:p>
    <w:p w:rsidR="00BE3F8D" w:rsidRPr="00BE3F8D" w:rsidRDefault="00BE3F8D" w:rsidP="00BE3F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lastRenderedPageBreak/>
        <w:t>12. Итоги рассмотрения поступивших предложений с обязательным содержанием принятых (включенных в проект решения Совета Черниговского сельского поселения Апшеронского района «Об исполнении бюджета Черниговского сельского поселения Апшеронского 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3F8D">
        <w:rPr>
          <w:rFonts w:ascii="Times New Roman" w:hAnsi="Times New Roman" w:cs="Times New Roman"/>
          <w:sz w:val="28"/>
          <w:szCs w:val="28"/>
        </w:rPr>
        <w:t xml:space="preserve"> год») предложений подлежат обязательному опубликованию.</w:t>
      </w:r>
    </w:p>
    <w:p w:rsidR="00BE3F8D" w:rsidRPr="00BE3F8D" w:rsidRDefault="00BE3F8D" w:rsidP="00BE3F8D">
      <w:pPr>
        <w:rPr>
          <w:rFonts w:ascii="Times New Roman" w:hAnsi="Times New Roman" w:cs="Times New Roman"/>
          <w:sz w:val="28"/>
          <w:szCs w:val="28"/>
        </w:rPr>
      </w:pPr>
    </w:p>
    <w:p w:rsidR="00BE3F8D" w:rsidRPr="00BE3F8D" w:rsidRDefault="00BE3F8D" w:rsidP="00BE3F8D">
      <w:pPr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Черниговского сельского </w:t>
      </w:r>
    </w:p>
    <w:p w:rsidR="00BE3F8D" w:rsidRPr="00BE3F8D" w:rsidRDefault="00BE3F8D" w:rsidP="00BE3F8D">
      <w:pPr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Апшеронского района</w:t>
      </w:r>
      <w:r w:rsidRPr="00BE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BE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BE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</w:t>
      </w:r>
      <w:r w:rsidRPr="00BE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В.Ф. Хильченко</w:t>
      </w:r>
    </w:p>
    <w:p w:rsidR="00AB6489" w:rsidRPr="00BE3F8D" w:rsidRDefault="00AB6489" w:rsidP="00BE3F8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B6489" w:rsidRPr="00BE3F8D" w:rsidSect="00C306A8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37" w:rsidRDefault="00D56837" w:rsidP="00C306A8">
      <w:r>
        <w:separator/>
      </w:r>
    </w:p>
  </w:endnote>
  <w:endnote w:type="continuationSeparator" w:id="1">
    <w:p w:rsidR="00D56837" w:rsidRDefault="00D56837" w:rsidP="00C3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37" w:rsidRDefault="00D56837" w:rsidP="00C306A8">
      <w:r>
        <w:separator/>
      </w:r>
    </w:p>
  </w:footnote>
  <w:footnote w:type="continuationSeparator" w:id="1">
    <w:p w:rsidR="00D56837" w:rsidRDefault="00D56837" w:rsidP="00C3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778"/>
      <w:docPartObj>
        <w:docPartGallery w:val="Page Numbers (Top of Page)"/>
        <w:docPartUnique/>
      </w:docPartObj>
    </w:sdtPr>
    <w:sdtContent>
      <w:p w:rsidR="00C306A8" w:rsidRDefault="000F385A">
        <w:pPr>
          <w:pStyle w:val="a9"/>
          <w:jc w:val="center"/>
        </w:pPr>
        <w:r>
          <w:fldChar w:fldCharType="begin"/>
        </w:r>
        <w:r w:rsidR="00AD1FAD">
          <w:instrText xml:space="preserve"> PAGE   \* MERGEFORMAT </w:instrText>
        </w:r>
        <w:r>
          <w:fldChar w:fldCharType="separate"/>
        </w:r>
        <w:r w:rsidR="002869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06A8" w:rsidRDefault="00C306A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596"/>
    <w:rsid w:val="0003374A"/>
    <w:rsid w:val="000552BF"/>
    <w:rsid w:val="000B6081"/>
    <w:rsid w:val="000D7B6D"/>
    <w:rsid w:val="000F385A"/>
    <w:rsid w:val="00112201"/>
    <w:rsid w:val="0011374D"/>
    <w:rsid w:val="00170006"/>
    <w:rsid w:val="00177940"/>
    <w:rsid w:val="001934EA"/>
    <w:rsid w:val="001A03F2"/>
    <w:rsid w:val="001A6357"/>
    <w:rsid w:val="001F63B0"/>
    <w:rsid w:val="00243E0C"/>
    <w:rsid w:val="00281A8F"/>
    <w:rsid w:val="00286995"/>
    <w:rsid w:val="002A6C10"/>
    <w:rsid w:val="002E59AB"/>
    <w:rsid w:val="002F6EE8"/>
    <w:rsid w:val="00305085"/>
    <w:rsid w:val="00357485"/>
    <w:rsid w:val="003A54D9"/>
    <w:rsid w:val="003A707D"/>
    <w:rsid w:val="003F3428"/>
    <w:rsid w:val="00422AF9"/>
    <w:rsid w:val="00471747"/>
    <w:rsid w:val="004732DF"/>
    <w:rsid w:val="00481098"/>
    <w:rsid w:val="00483706"/>
    <w:rsid w:val="004D142A"/>
    <w:rsid w:val="004E0C90"/>
    <w:rsid w:val="00561D6D"/>
    <w:rsid w:val="00572274"/>
    <w:rsid w:val="005C6B57"/>
    <w:rsid w:val="005C70D5"/>
    <w:rsid w:val="005E0042"/>
    <w:rsid w:val="005F22FE"/>
    <w:rsid w:val="0061271E"/>
    <w:rsid w:val="00632399"/>
    <w:rsid w:val="0063759A"/>
    <w:rsid w:val="00676CC6"/>
    <w:rsid w:val="006A7F96"/>
    <w:rsid w:val="006B0113"/>
    <w:rsid w:val="007279A8"/>
    <w:rsid w:val="00733CFB"/>
    <w:rsid w:val="007609D8"/>
    <w:rsid w:val="00763131"/>
    <w:rsid w:val="007A6596"/>
    <w:rsid w:val="007C3B4D"/>
    <w:rsid w:val="00850A65"/>
    <w:rsid w:val="008730EA"/>
    <w:rsid w:val="00897106"/>
    <w:rsid w:val="008F40C0"/>
    <w:rsid w:val="00926AF9"/>
    <w:rsid w:val="009A1213"/>
    <w:rsid w:val="009C24E4"/>
    <w:rsid w:val="009E7E82"/>
    <w:rsid w:val="009F6AE4"/>
    <w:rsid w:val="00A05213"/>
    <w:rsid w:val="00A8564F"/>
    <w:rsid w:val="00A945E4"/>
    <w:rsid w:val="00AB6489"/>
    <w:rsid w:val="00AC2A4D"/>
    <w:rsid w:val="00AD1FAD"/>
    <w:rsid w:val="00AE6B55"/>
    <w:rsid w:val="00B05ED4"/>
    <w:rsid w:val="00B142F1"/>
    <w:rsid w:val="00B96827"/>
    <w:rsid w:val="00BE3F8D"/>
    <w:rsid w:val="00BE5ACC"/>
    <w:rsid w:val="00BF1F9C"/>
    <w:rsid w:val="00C14A76"/>
    <w:rsid w:val="00C306A8"/>
    <w:rsid w:val="00C40EDF"/>
    <w:rsid w:val="00C83D48"/>
    <w:rsid w:val="00CC0026"/>
    <w:rsid w:val="00CC12AD"/>
    <w:rsid w:val="00CC1A4D"/>
    <w:rsid w:val="00CC62E1"/>
    <w:rsid w:val="00CF4ADC"/>
    <w:rsid w:val="00D56837"/>
    <w:rsid w:val="00D8749F"/>
    <w:rsid w:val="00DB0067"/>
    <w:rsid w:val="00DD115C"/>
    <w:rsid w:val="00DD6B09"/>
    <w:rsid w:val="00E87929"/>
    <w:rsid w:val="00E87DE0"/>
    <w:rsid w:val="00EE5A6C"/>
    <w:rsid w:val="00F61D22"/>
    <w:rsid w:val="00F83A54"/>
    <w:rsid w:val="00F9123E"/>
    <w:rsid w:val="00FB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5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5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65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6596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AC2A4D"/>
    <w:pPr>
      <w:widowControl/>
      <w:autoSpaceDE/>
      <w:autoSpaceDN/>
      <w:adjustRightInd/>
      <w:ind w:firstLine="90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semiHidden/>
    <w:rsid w:val="00AC2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306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6A8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306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6A8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Главный специалист</cp:lastModifiedBy>
  <cp:revision>28</cp:revision>
  <cp:lastPrinted>2018-04-27T13:01:00Z</cp:lastPrinted>
  <dcterms:created xsi:type="dcterms:W3CDTF">2017-04-12T11:12:00Z</dcterms:created>
  <dcterms:modified xsi:type="dcterms:W3CDTF">2021-04-27T12:09:00Z</dcterms:modified>
</cp:coreProperties>
</file>